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BA" w:rsidRPr="00670834" w:rsidRDefault="00670834" w:rsidP="00670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34">
        <w:rPr>
          <w:rFonts w:ascii="Times New Roman" w:hAnsi="Times New Roman" w:cs="Times New Roman"/>
          <w:b/>
          <w:sz w:val="24"/>
          <w:szCs w:val="24"/>
        </w:rPr>
        <w:t>Доклад о результатах контроля над осуществлением главными администраторами средств бюджета Шебекинского городского округа внутреннего финансового контроля и внутреннего финансового аудита</w:t>
      </w:r>
    </w:p>
    <w:p w:rsidR="00167E89" w:rsidRDefault="00670834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реализации полномочий по осуществлению анализа исполнения бюджетных полномочий органов государственного (муниципального) финансового контроля, являющихся органами (должностными лицами) исполнительной</w:t>
      </w:r>
      <w:r w:rsidR="00C508C8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 (местных администраций), предусмотренных пунктом 4 статьи 157 Бюджетного кодекса Российской Федерации, а также в соответствии с Порядком проведения анализа осуществления главными администраторами средств бюджета Шебекинского городского округа внутреннего финансового контроля и</w:t>
      </w:r>
      <w:r w:rsidR="00167E89"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аудита, утвержденного приказом</w:t>
      </w:r>
      <w:proofErr w:type="gramEnd"/>
      <w:r w:rsidR="00167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E89">
        <w:rPr>
          <w:rFonts w:ascii="Times New Roman" w:hAnsi="Times New Roman" w:cs="Times New Roman"/>
          <w:sz w:val="24"/>
          <w:szCs w:val="24"/>
        </w:rPr>
        <w:t>комитета финансов и бюджетной политики администрации Шебекинского городского округа от 24 июля 2019 года № 53, комитетом финансов и бюджетной политики администрации Шебекинского городского округа в 2019 году в соответствии с графиком проведения ревизий и проверок на 2019 год, проведен анализ осуществления главными распорядителями средств бюджета Шебекинского городского округа пол</w:t>
      </w:r>
      <w:bookmarkStart w:id="0" w:name="_GoBack"/>
      <w:bookmarkEnd w:id="0"/>
      <w:r w:rsidR="00167E89">
        <w:rPr>
          <w:rFonts w:ascii="Times New Roman" w:hAnsi="Times New Roman" w:cs="Times New Roman"/>
          <w:sz w:val="24"/>
          <w:szCs w:val="24"/>
        </w:rPr>
        <w:t>номочий по осуществлению внутреннего финансового контроля и внутреннего финансового аудита (далее - Анализ).</w:t>
      </w:r>
      <w:proofErr w:type="gramEnd"/>
    </w:p>
    <w:p w:rsidR="00167E89" w:rsidRDefault="00167E89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проведении анализа, запрашиваемые сведения и документы главными администраторами средств бюджета Шебекинского городского округа предоставлялись своевременно и в полном объеме.</w:t>
      </w:r>
    </w:p>
    <w:p w:rsidR="00670834" w:rsidRDefault="00167E89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CD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C8087F">
        <w:rPr>
          <w:rFonts w:ascii="Times New Roman" w:hAnsi="Times New Roman" w:cs="Times New Roman"/>
          <w:sz w:val="24"/>
          <w:szCs w:val="24"/>
        </w:rPr>
        <w:t>а</w:t>
      </w:r>
      <w:r w:rsidR="004151CD">
        <w:rPr>
          <w:rFonts w:ascii="Times New Roman" w:hAnsi="Times New Roman" w:cs="Times New Roman"/>
          <w:sz w:val="24"/>
          <w:szCs w:val="24"/>
        </w:rPr>
        <w:t>нализа были охвачены следующие вопросы:</w:t>
      </w:r>
    </w:p>
    <w:p w:rsidR="004151CD" w:rsidRDefault="004151CD" w:rsidP="002706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нормативно-правовой базы и учредительных документов, регулирующих деятельность учреждения.</w:t>
      </w:r>
    </w:p>
    <w:p w:rsidR="004151CD" w:rsidRDefault="004151CD" w:rsidP="002706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осуществления внутреннего финансового контроля.</w:t>
      </w:r>
    </w:p>
    <w:p w:rsidR="004151CD" w:rsidRDefault="004151CD" w:rsidP="0027064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осуществления внутреннего финансового аудита.</w:t>
      </w:r>
    </w:p>
    <w:p w:rsidR="004151CD" w:rsidRDefault="004151CD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контроль, проводимый главными администраторами бюджетных средств, направлен на соблюдение установленных в соответствии с бюджетным законодательством Российской Федерации и иными нормативными правовыми актами, регулирующими бюджетные правоотношения, внутренних стандартов и процедур составления и исполнения бюджета Шебекинского городского округа, ведения бюджетного учета и составления бюджетной отчетности, а также на подготовку и организацию мер по повышению экономности и результативности использования бюджетных средств. </w:t>
      </w:r>
      <w:proofErr w:type="gramEnd"/>
    </w:p>
    <w:p w:rsidR="004151CD" w:rsidRDefault="004151CD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осуществления </w:t>
      </w:r>
      <w:r w:rsidR="00F57F4F">
        <w:rPr>
          <w:rFonts w:ascii="Times New Roman" w:hAnsi="Times New Roman" w:cs="Times New Roman"/>
          <w:sz w:val="24"/>
          <w:szCs w:val="24"/>
        </w:rPr>
        <w:t>главным администратором средств бюджета Шебекинского городского округа внутреннего финансового контроля и внутреннего финансового аудита, рассчитана по следующим критериям:</w:t>
      </w:r>
    </w:p>
    <w:p w:rsidR="00F57F4F" w:rsidRDefault="00F57F4F" w:rsidP="0027064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нормативно-правового обеспечения осуществления внутреннего финансового контроля и внутреннего финансового аудита (максимальное количество баллов по критерию составляет 32 баллов).</w:t>
      </w:r>
    </w:p>
    <w:p w:rsidR="00F57F4F" w:rsidRDefault="00F57F4F" w:rsidP="0027064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подготовки к проведению внутреннего финансового контроля и внутреннего финансового аудита (максимальное количество баллов – 28).</w:t>
      </w:r>
    </w:p>
    <w:p w:rsidR="00F57F4F" w:rsidRDefault="00F57F4F" w:rsidP="0027064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организации и осуществления внутреннего финансового контроля и внутреннего финансового аудита в пределах 60 баллов.</w:t>
      </w:r>
    </w:p>
    <w:p w:rsidR="00601685" w:rsidRDefault="00601685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проведенного анализа выявлены следующие основные недостатки организации и осуществления главными администраторами внутреннего финансового контроля и внутреннего финансового аудита: </w:t>
      </w:r>
    </w:p>
    <w:p w:rsidR="00601685" w:rsidRDefault="00601685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полномочия по внутреннему финансовому контролю должностными инструкциями (регламентами) не установлены;</w:t>
      </w:r>
    </w:p>
    <w:p w:rsidR="00601685" w:rsidRDefault="00601685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установлен порядок составления и представления информации и отчетности о результатах внутреннего финансового контроля;</w:t>
      </w:r>
    </w:p>
    <w:p w:rsidR="00601685" w:rsidRDefault="00601685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перечни операций не сформированы либо сформированы не во всех структурных подразделениях, ответственных за выполнение внутренних бюджетных процедур.</w:t>
      </w:r>
    </w:p>
    <w:p w:rsidR="00C95706" w:rsidRDefault="00C95706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оценки нормативно-правового обеспечения, организации осуществления внутреннего финансового контроля и внутреннего финансового аудита сформирован рейтинг. </w:t>
      </w:r>
    </w:p>
    <w:p w:rsidR="00601685" w:rsidRDefault="00C8087F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685" w:rsidRPr="009C258A">
        <w:rPr>
          <w:rFonts w:ascii="Times New Roman" w:hAnsi="Times New Roman" w:cs="Times New Roman"/>
          <w:sz w:val="24"/>
          <w:szCs w:val="24"/>
        </w:rPr>
        <w:t xml:space="preserve">В соответствии с критериями оценки качества осуществления главными администраторами </w:t>
      </w:r>
      <w:r w:rsidR="00601685">
        <w:rPr>
          <w:rFonts w:ascii="Times New Roman" w:hAnsi="Times New Roman" w:cs="Times New Roman"/>
          <w:sz w:val="24"/>
          <w:szCs w:val="24"/>
        </w:rPr>
        <w:t>средств бюджета Шебекинского городского округа</w:t>
      </w:r>
      <w:r w:rsidR="00601685" w:rsidRPr="009C258A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аудита, </w:t>
      </w:r>
      <w:r w:rsidR="00601685">
        <w:rPr>
          <w:rFonts w:ascii="Times New Roman" w:hAnsi="Times New Roman" w:cs="Times New Roman"/>
          <w:sz w:val="24"/>
          <w:szCs w:val="24"/>
        </w:rPr>
        <w:t xml:space="preserve">наибольшее количество баллов набрали следующие объекты контроля: </w:t>
      </w:r>
      <w:r w:rsidR="00601685" w:rsidRPr="009C258A">
        <w:rPr>
          <w:rFonts w:ascii="Times New Roman" w:hAnsi="Times New Roman" w:cs="Times New Roman"/>
          <w:sz w:val="24"/>
          <w:szCs w:val="24"/>
        </w:rPr>
        <w:t xml:space="preserve">объекту контроля </w:t>
      </w:r>
      <w:r w:rsidR="00601685">
        <w:rPr>
          <w:rFonts w:ascii="Times New Roman" w:hAnsi="Times New Roman" w:cs="Times New Roman"/>
          <w:sz w:val="24"/>
          <w:szCs w:val="24"/>
        </w:rPr>
        <w:t>-</w:t>
      </w:r>
      <w:r w:rsidR="00601685" w:rsidRPr="009C258A">
        <w:rPr>
          <w:rFonts w:ascii="Times New Roman" w:hAnsi="Times New Roman" w:cs="Times New Roman"/>
          <w:sz w:val="24"/>
          <w:szCs w:val="24"/>
        </w:rPr>
        <w:t xml:space="preserve"> </w:t>
      </w:r>
      <w:r w:rsidR="00601685">
        <w:rPr>
          <w:rFonts w:ascii="Times New Roman" w:hAnsi="Times New Roman" w:cs="Times New Roman"/>
          <w:sz w:val="24"/>
          <w:szCs w:val="24"/>
        </w:rPr>
        <w:t xml:space="preserve">комитет финансов и бюджетной политики администрации Шебекинского городского округа </w:t>
      </w:r>
      <w:r w:rsidR="00601685" w:rsidRPr="009C258A">
        <w:rPr>
          <w:rFonts w:ascii="Times New Roman" w:hAnsi="Times New Roman" w:cs="Times New Roman"/>
          <w:sz w:val="24"/>
          <w:szCs w:val="24"/>
        </w:rPr>
        <w:t>установлено «</w:t>
      </w:r>
      <w:r w:rsidR="00601685">
        <w:rPr>
          <w:rFonts w:ascii="Times New Roman" w:hAnsi="Times New Roman" w:cs="Times New Roman"/>
          <w:sz w:val="24"/>
          <w:szCs w:val="24"/>
        </w:rPr>
        <w:t>108</w:t>
      </w:r>
      <w:r w:rsidR="00601685" w:rsidRPr="009C258A">
        <w:rPr>
          <w:rFonts w:ascii="Times New Roman" w:hAnsi="Times New Roman" w:cs="Times New Roman"/>
          <w:sz w:val="24"/>
          <w:szCs w:val="24"/>
        </w:rPr>
        <w:t>» балл</w:t>
      </w:r>
      <w:r w:rsidR="00601685">
        <w:rPr>
          <w:rFonts w:ascii="Times New Roman" w:hAnsi="Times New Roman" w:cs="Times New Roman"/>
          <w:sz w:val="24"/>
          <w:szCs w:val="24"/>
        </w:rPr>
        <w:t>ов</w:t>
      </w:r>
      <w:r w:rsidR="00601685" w:rsidRPr="009C258A">
        <w:rPr>
          <w:rFonts w:ascii="Times New Roman" w:hAnsi="Times New Roman" w:cs="Times New Roman"/>
          <w:sz w:val="24"/>
          <w:szCs w:val="24"/>
        </w:rPr>
        <w:t xml:space="preserve"> из «</w:t>
      </w:r>
      <w:r w:rsidR="00601685">
        <w:rPr>
          <w:rFonts w:ascii="Times New Roman" w:hAnsi="Times New Roman" w:cs="Times New Roman"/>
          <w:sz w:val="24"/>
          <w:szCs w:val="24"/>
        </w:rPr>
        <w:t>120» возможных; объекту контроля - МКУ «Управление образования Шебекинского городского округа» присвоено «106» баллов из «120» возможных.</w:t>
      </w:r>
      <w:proofErr w:type="gramEnd"/>
    </w:p>
    <w:p w:rsidR="00C8087F" w:rsidRDefault="00C95706" w:rsidP="00270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70644">
        <w:rPr>
          <w:rFonts w:ascii="Times New Roman" w:hAnsi="Times New Roman" w:cs="Times New Roman"/>
          <w:sz w:val="24"/>
          <w:szCs w:val="24"/>
        </w:rPr>
        <w:t xml:space="preserve">о итогам анализа осуществления внутреннего финансового контроля и внутреннего финансового аудита, а также в целях повышения их эффективности главным администраторам средств бюджета Шебекинского городского округа доведены рекомендации по организации внутреннего финансового контроля и внутреннего финансового аудита. </w:t>
      </w:r>
    </w:p>
    <w:p w:rsidR="00270644" w:rsidRDefault="00270644" w:rsidP="00F57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087F" w:rsidRDefault="00C8087F" w:rsidP="00F57F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F4F" w:rsidRPr="00F57F4F" w:rsidRDefault="00FD4F40" w:rsidP="00F57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7F4F" w:rsidRPr="00F5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AA2"/>
    <w:multiLevelType w:val="hybridMultilevel"/>
    <w:tmpl w:val="FEEC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6574"/>
    <w:multiLevelType w:val="hybridMultilevel"/>
    <w:tmpl w:val="CB4A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4"/>
    <w:rsid w:val="00062770"/>
    <w:rsid w:val="00167E89"/>
    <w:rsid w:val="00270644"/>
    <w:rsid w:val="004151CD"/>
    <w:rsid w:val="00601685"/>
    <w:rsid w:val="00670834"/>
    <w:rsid w:val="008B62BA"/>
    <w:rsid w:val="009C258A"/>
    <w:rsid w:val="00C508C8"/>
    <w:rsid w:val="00C8087F"/>
    <w:rsid w:val="00C95706"/>
    <w:rsid w:val="00D47D4B"/>
    <w:rsid w:val="00F57F4F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Изотова</cp:lastModifiedBy>
  <cp:revision>5</cp:revision>
  <dcterms:created xsi:type="dcterms:W3CDTF">2020-01-16T08:50:00Z</dcterms:created>
  <dcterms:modified xsi:type="dcterms:W3CDTF">2020-01-16T12:11:00Z</dcterms:modified>
</cp:coreProperties>
</file>