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52" w:rsidRPr="00223E46" w:rsidRDefault="00DA0652" w:rsidP="00DA0652">
      <w:pPr>
        <w:pStyle w:val="ConsPlusNormal"/>
        <w:ind w:left="5245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itle_9"/>
      <w:bookmarkStart w:id="1" w:name="_ref_590961"/>
      <w:bookmarkStart w:id="2" w:name="_GoBack"/>
      <w:bookmarkEnd w:id="2"/>
      <w:r w:rsidRPr="00223E46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4860DF">
        <w:rPr>
          <w:rFonts w:ascii="Times New Roman" w:hAnsi="Times New Roman" w:cs="Times New Roman"/>
          <w:b/>
          <w:sz w:val="24"/>
          <w:szCs w:val="24"/>
        </w:rPr>
        <w:t>7</w:t>
      </w:r>
    </w:p>
    <w:p w:rsidR="00AD2C64" w:rsidRDefault="00DA0652" w:rsidP="004860DF">
      <w:pPr>
        <w:pStyle w:val="ConsPlusNormal"/>
        <w:ind w:left="5245" w:hanging="142"/>
        <w:jc w:val="center"/>
        <w:rPr>
          <w:rFonts w:ascii="Times New Roman" w:hAnsi="Times New Roman" w:cs="Times New Roman"/>
          <w:b/>
          <w:spacing w:val="5"/>
          <w:kern w:val="28"/>
          <w:sz w:val="28"/>
          <w:szCs w:val="52"/>
        </w:rPr>
      </w:pPr>
      <w:r w:rsidRPr="00223E46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4860DF">
        <w:rPr>
          <w:rFonts w:ascii="Times New Roman" w:hAnsi="Times New Roman" w:cs="Times New Roman"/>
          <w:b/>
          <w:sz w:val="24"/>
          <w:szCs w:val="24"/>
        </w:rPr>
        <w:t xml:space="preserve">единой </w:t>
      </w:r>
      <w:r w:rsidRPr="00223E46">
        <w:rPr>
          <w:rFonts w:ascii="Times New Roman" w:hAnsi="Times New Roman" w:cs="Times New Roman"/>
          <w:b/>
          <w:sz w:val="24"/>
          <w:szCs w:val="24"/>
        </w:rPr>
        <w:t xml:space="preserve">Учетной политике </w:t>
      </w:r>
      <w:bookmarkStart w:id="3" w:name="P501"/>
      <w:bookmarkEnd w:id="3"/>
      <w:r w:rsidR="004860DF">
        <w:rPr>
          <w:rFonts w:ascii="Times New Roman" w:hAnsi="Times New Roman" w:cs="Times New Roman"/>
          <w:b/>
          <w:sz w:val="24"/>
          <w:szCs w:val="24"/>
        </w:rPr>
        <w:t>при централизации учета</w:t>
      </w:r>
    </w:p>
    <w:p w:rsidR="00AD2C64" w:rsidRPr="003123F8" w:rsidRDefault="00AD2C64" w:rsidP="00AD2C64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</w:pPr>
      <w:r w:rsidRPr="003123F8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  <w:lang w:eastAsia="ru-RU"/>
        </w:rPr>
        <w:t>Порядок проведения инвентаризации активов и обязательств</w:t>
      </w:r>
      <w:bookmarkEnd w:id="0"/>
      <w:bookmarkEnd w:id="1"/>
    </w:p>
    <w:p w:rsidR="00DA0652" w:rsidRPr="00AD2C64" w:rsidRDefault="00DA0652" w:rsidP="00AD2C64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  <w:lang w:eastAsia="ru-RU"/>
        </w:rPr>
      </w:pPr>
    </w:p>
    <w:p w:rsidR="00AD2C64" w:rsidRPr="001A67DD" w:rsidRDefault="00AD2C64" w:rsidP="001A67DD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ref_1662956"/>
      <w:r w:rsidRPr="001A6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проведения инвентаризации</w:t>
      </w:r>
      <w:bookmarkEnd w:id="4"/>
      <w:r w:rsidR="001A6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2C64" w:rsidRPr="001A67DD" w:rsidRDefault="00AD2C64" w:rsidP="001A67DD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" w:name="_ref_1662957"/>
      <w:r w:rsidRPr="001A6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Целями инвентаризации являются выявление фактического наличия имущества, сопоставление с данными учета и проверка полноты и корректности отражения в учете обязательств.</w:t>
      </w:r>
      <w:bookmarkEnd w:id="5"/>
    </w:p>
    <w:p w:rsidR="00AD2C64" w:rsidRPr="001A67DD" w:rsidRDefault="00AD2C64" w:rsidP="001A67DD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" w:name="_ref_1662958"/>
      <w:r w:rsidRPr="001A6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инвентаризаций, дата их проведения, перечень активов и финансовых обязательств, проверяемых при каждой из них, устанавливаются отдельным распорядительным актом руководителя, кроме случаев, предусмотренных в </w:t>
      </w:r>
      <w:hyperlink r:id="rId8" w:history="1">
        <w:r w:rsidRPr="001A67D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п. 81</w:t>
        </w:r>
      </w:hyperlink>
      <w:r w:rsidRPr="001A6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СГС "Концептуальные основы".</w:t>
      </w:r>
      <w:bookmarkEnd w:id="6"/>
    </w:p>
    <w:p w:rsidR="00AD2C64" w:rsidRPr="001A67DD" w:rsidRDefault="00AD2C64" w:rsidP="001A67DD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" w:name="_ref_1662959"/>
      <w:r w:rsidRPr="001A6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осуществления контроля, обеспечивающего сохранность материальных ценностей и денежных средств, помимо обязательных случаев проведения инвентаризации в течение отчетного периода может быть инициировано проведение внеплановой инвентаризации.</w:t>
      </w:r>
      <w:bookmarkEnd w:id="7"/>
    </w:p>
    <w:p w:rsidR="00AD2C64" w:rsidRPr="001A67DD" w:rsidRDefault="00AD2C64" w:rsidP="001A67D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распорядительном акте о проведении инвентаризации указываются:</w:t>
      </w:r>
    </w:p>
    <w:p w:rsidR="00AD2C64" w:rsidRPr="001A67DD" w:rsidRDefault="00AD2C64" w:rsidP="001A67D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D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имущества и обязательств, подлежащих инвентаризации;</w:t>
      </w:r>
    </w:p>
    <w:p w:rsidR="00AD2C64" w:rsidRPr="001A67DD" w:rsidRDefault="00AD2C64" w:rsidP="001A67D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D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даты начала и окончания проведения инвентаризации;</w:t>
      </w:r>
    </w:p>
    <w:p w:rsidR="00AD2C64" w:rsidRPr="001A67DD" w:rsidRDefault="00AD2C64" w:rsidP="001A67D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причина проведения инвентаризации.</w:t>
      </w:r>
    </w:p>
    <w:p w:rsidR="003123F8" w:rsidRDefault="00AD2C64" w:rsidP="001A67DD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" w:name="_ref_1662961"/>
      <w:r w:rsidRPr="001A6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Членами комиссии могут быть должностные лица и специалисты, которые способны оценить состояние имущества и обязательств. </w:t>
      </w:r>
      <w:bookmarkStart w:id="9" w:name="_ref_1662962"/>
      <w:bookmarkEnd w:id="8"/>
    </w:p>
    <w:p w:rsidR="00AD2C64" w:rsidRPr="001A67DD" w:rsidRDefault="00AD2C64" w:rsidP="001A67DD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0" w:name="_ref_1662963"/>
      <w:bookmarkEnd w:id="9"/>
      <w:r w:rsidRPr="001A6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Материально ответственные лица в состав инвентаризационной комиссии не входят. Их присутствие при проверке фактического наличия имущества является обязательным.</w:t>
      </w:r>
      <w:bookmarkEnd w:id="10"/>
    </w:p>
    <w:p w:rsidR="00AD2C64" w:rsidRPr="001A67DD" w:rsidRDefault="00AD2C64" w:rsidP="001A67D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DD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для отражения в учете или переданы комиссии и все ценности, поступившие на их ответственное хранение, оприходованы, а выбывшие списаны в 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AD2C64" w:rsidRPr="001A67DD" w:rsidRDefault="00AD2C64" w:rsidP="001A67DD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1" w:name="_ref_1662965"/>
      <w:r w:rsidRPr="001A6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инвентаризации отражаются в инвентаризационных описях (актах). 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 Для каждого вида имущества оформляется своя форма инвентаризационной описи.</w:t>
      </w:r>
      <w:bookmarkEnd w:id="11"/>
    </w:p>
    <w:p w:rsidR="00AD2C64" w:rsidRPr="001A67DD" w:rsidRDefault="00AD2C64" w:rsidP="001A67DD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2" w:name="_ref_1662966"/>
      <w:r w:rsidRPr="001A6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Инвентаризационные описи составляются не менее чем в двух экземплярах отдельно по каждому месту хранения ценностей и материально ответственным лицам. Указанные документы подписывают все члены инвентаризационной комиссии и материально ответственные лица. В конце описи материально ответственные лица делают запись об отсутствии каких-либо претензий к членам комиссии и принятии перечисленного в описи имущества на ответственное хранение. Данная запись также подтверждает проведение проверки имущества в присутствии указанных лиц. Один экземпляр передается для отражения записей в учете, а второй остается у материально ответственных лиц.</w:t>
      </w:r>
      <w:bookmarkEnd w:id="12"/>
    </w:p>
    <w:p w:rsidR="00AD2C64" w:rsidRPr="001A67DD" w:rsidRDefault="00AD2C64" w:rsidP="001A67DD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3" w:name="_ref_1662967"/>
      <w:r w:rsidRPr="001A6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имущество, которое получено в пользование, находится на ответственном хранении, арендовано, составляются отдельные описи (акты).</w:t>
      </w:r>
      <w:bookmarkEnd w:id="13"/>
    </w:p>
    <w:p w:rsidR="00AD2C64" w:rsidRPr="001A67DD" w:rsidRDefault="003123F8" w:rsidP="003123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bookmarkStart w:id="14" w:name="_ref_1671727"/>
      <w:r w:rsidR="00AD2C64" w:rsidRPr="001A6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и права инвентаризационной комиссии и иных лиц при проведении инвентаризации</w:t>
      </w:r>
      <w:bookmarkEnd w:id="1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2C64" w:rsidRPr="001A67DD" w:rsidRDefault="00AD2C64" w:rsidP="001A67DD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5" w:name="_ref_1671728"/>
      <w:r w:rsidRPr="001A6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комиссии обязан:</w:t>
      </w:r>
      <w:bookmarkEnd w:id="15"/>
    </w:p>
    <w:p w:rsidR="00AD2C64" w:rsidRPr="001A67DD" w:rsidRDefault="00AD2C64" w:rsidP="001A67D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DD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принципиальным, соблюдать профессиональную этику и конфиденциальность;</w:t>
      </w:r>
    </w:p>
    <w:p w:rsidR="00AD2C64" w:rsidRPr="001A67DD" w:rsidRDefault="00AD2C64" w:rsidP="001A67D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методы и способы инвентаризации;</w:t>
      </w:r>
    </w:p>
    <w:p w:rsidR="00AD2C64" w:rsidRPr="001A67DD" w:rsidRDefault="00AD2C64" w:rsidP="001A67D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D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распределять направления проведения инвентаризации между членами комиссии;</w:t>
      </w:r>
    </w:p>
    <w:p w:rsidR="00AD2C64" w:rsidRPr="001A67DD" w:rsidRDefault="00AD2C64" w:rsidP="001A67D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общее руководство членами комиссии в процессе инвентаризации;</w:t>
      </w:r>
    </w:p>
    <w:p w:rsidR="00AD2C64" w:rsidRPr="001A67DD" w:rsidRDefault="00AD2C64" w:rsidP="001A67D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обеспечивать сохранность полученных документов, отчетов и других материалов, проверяемых в ходе инвентаризации.</w:t>
      </w:r>
    </w:p>
    <w:p w:rsidR="00AD2C64" w:rsidRPr="001A67DD" w:rsidRDefault="00AD2C64" w:rsidP="001A67DD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6" w:name="_ref_1671729"/>
      <w:r w:rsidRPr="001A6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комиссии имеет право:</w:t>
      </w:r>
      <w:bookmarkEnd w:id="16"/>
    </w:p>
    <w:p w:rsidR="00AD2C64" w:rsidRPr="001A67DD" w:rsidRDefault="00AD2C64" w:rsidP="001A67D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проходить во все здания и помещения, занимаемые объектом инвентаризации, с учетом ограничений, установленных законодательством;</w:t>
      </w:r>
    </w:p>
    <w:p w:rsidR="00AD2C64" w:rsidRPr="001A67DD" w:rsidRDefault="00AD2C64" w:rsidP="001A67D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D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указания должностным лицам о предоставлении комиссии необходимых для проверки документов и сведений (информации);</w:t>
      </w:r>
    </w:p>
    <w:p w:rsidR="00AD2C64" w:rsidRPr="001A67DD" w:rsidRDefault="00AD2C64" w:rsidP="001A67D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от должностных и материально ответственных лиц письменные объяснения по вопросам, возникающим в ходе проведения инвентаризации, копии документов, связанных с осуществлением финансовых, хозяйственных операций объекта инвентаризации;</w:t>
      </w:r>
    </w:p>
    <w:p w:rsidR="00AD2C64" w:rsidRPr="001A67DD" w:rsidRDefault="00AD2C64" w:rsidP="001A67D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по согласованию с руководителем должностных лиц к проведению инвентаризации;</w:t>
      </w:r>
    </w:p>
    <w:p w:rsidR="00AD2C64" w:rsidRPr="001A67DD" w:rsidRDefault="00AD2C64" w:rsidP="001A67D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D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об устранении выявленных в ходе проведения инвентаризации нарушений и недостатков.</w:t>
      </w:r>
    </w:p>
    <w:p w:rsidR="00AD2C64" w:rsidRPr="001A67DD" w:rsidRDefault="00AD2C64" w:rsidP="001A67DD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7" w:name="_ref_1671730"/>
      <w:r w:rsidRPr="001A6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 обязаны:</w:t>
      </w:r>
      <w:bookmarkEnd w:id="17"/>
    </w:p>
    <w:p w:rsidR="00AD2C64" w:rsidRPr="001A67DD" w:rsidRDefault="00AD2C64" w:rsidP="001A67D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DD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принципиальными, соблюдать профессиональную этику и конфиденциальность;</w:t>
      </w:r>
    </w:p>
    <w:p w:rsidR="00AD2C64" w:rsidRPr="001A67DD" w:rsidRDefault="00AD2C64" w:rsidP="001A67D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инвентаризацию в соответствии с утвержденным планом (программой);</w:t>
      </w:r>
    </w:p>
    <w:p w:rsidR="00AD2C64" w:rsidRPr="001A67DD" w:rsidRDefault="00AD2C64" w:rsidP="001A67D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D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незамедлительно докладывать председателю комиссии о выявленных в процессе инвентаризации нарушениях и злоупотреблениях;</w:t>
      </w:r>
    </w:p>
    <w:p w:rsidR="00AD2C64" w:rsidRPr="001A67DD" w:rsidRDefault="00AD2C64" w:rsidP="001A67D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сохранность полученных документов, отчетов и других материалов, проверяемых в ходе инвентаризации.</w:t>
      </w:r>
    </w:p>
    <w:p w:rsidR="00AD2C64" w:rsidRPr="001A67DD" w:rsidRDefault="00AD2C64" w:rsidP="001A67DD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8" w:name="_ref_1671731"/>
      <w:r w:rsidRPr="001A6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 имеют право:</w:t>
      </w:r>
      <w:bookmarkEnd w:id="18"/>
    </w:p>
    <w:p w:rsidR="00AD2C64" w:rsidRPr="001A67DD" w:rsidRDefault="00AD2C64" w:rsidP="001A67D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проходить во все здания и помещения, занимаемые объектом инвентаризации, с учетом ограничений, установленных законодательством;</w:t>
      </w:r>
    </w:p>
    <w:p w:rsidR="00AD2C64" w:rsidRPr="001A67DD" w:rsidRDefault="00AD2C64" w:rsidP="001A67D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DD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ходатайствовать перед председателем комиссии о предоставлении им необходимых для проверки документов и сведений (информации).</w:t>
      </w:r>
    </w:p>
    <w:p w:rsidR="00AD2C64" w:rsidRPr="001A67DD" w:rsidRDefault="003123F8" w:rsidP="001A67DD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9" w:name="_ref_1671732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AD2C64" w:rsidRPr="001A6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роверяемые должностные лица в процессе контрольных мероприятий обязаны:</w:t>
      </w:r>
      <w:bookmarkEnd w:id="19"/>
    </w:p>
    <w:p w:rsidR="00AD2C64" w:rsidRPr="001A67DD" w:rsidRDefault="00AD2C64" w:rsidP="001A67D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содействие в проведении инвентаризации;</w:t>
      </w:r>
    </w:p>
    <w:p w:rsidR="00AD2C64" w:rsidRPr="001A67DD" w:rsidRDefault="00AD2C64" w:rsidP="001A67D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по требованию председателя комиссии и в установленные им сроки документы, необходимые для проверки;</w:t>
      </w:r>
    </w:p>
    <w:p w:rsidR="00AD2C64" w:rsidRPr="001A67DD" w:rsidRDefault="00AD2C64" w:rsidP="001A67D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D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справки и объяснения в устной и письменной форме по вопросам, возникающим в ходе проведения инвентаризации.</w:t>
      </w:r>
    </w:p>
    <w:p w:rsidR="00AD2C64" w:rsidRPr="001A67DD" w:rsidRDefault="00AD2C64" w:rsidP="001A67DD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0" w:name="_ref_1671733"/>
      <w:r w:rsidRPr="001A6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Инвентаризационная комиссия несет ответственность за качественное проведение инвентаризации в соответствии с законодательством РФ.</w:t>
      </w:r>
      <w:bookmarkEnd w:id="20"/>
    </w:p>
    <w:p w:rsidR="00AD2C64" w:rsidRPr="001A67DD" w:rsidRDefault="00AD2C64" w:rsidP="001A67DD">
      <w:pPr>
        <w:spacing w:after="0" w:line="240" w:lineRule="auto"/>
        <w:ind w:firstLine="48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_ref_1680419"/>
      <w:r w:rsidRPr="001A6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Имущество и обязательства, подлежащие инвентаризации</w:t>
      </w:r>
      <w:bookmarkEnd w:id="21"/>
      <w:r w:rsidR="00312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2C64" w:rsidRPr="001A67DD" w:rsidRDefault="00AD2C64" w:rsidP="001A67DD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2" w:name="_ref_1680420"/>
      <w:r w:rsidRPr="001A6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Инвентаризации подлежит все имущество, независимо от его местонахождения, а также все виды обязательств, в том числе:</w:t>
      </w:r>
      <w:bookmarkEnd w:id="22"/>
    </w:p>
    <w:p w:rsidR="00AD2C64" w:rsidRPr="001A67DD" w:rsidRDefault="00AD2C64" w:rsidP="001A67D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D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 и обязательства, учтенные на балансовых счетах;</w:t>
      </w:r>
    </w:p>
    <w:p w:rsidR="00AD2C64" w:rsidRPr="001A67DD" w:rsidRDefault="00AD2C64" w:rsidP="001A67D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D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учтенное на забалансовых счетах;</w:t>
      </w:r>
    </w:p>
    <w:p w:rsidR="00AD2C64" w:rsidRPr="001A67DD" w:rsidRDefault="00AD2C64" w:rsidP="001A67D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DD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другое имущество и обязательства в соответствии с распоряжением об инвентаризации.</w:t>
      </w:r>
    </w:p>
    <w:p w:rsidR="00AD2C64" w:rsidRPr="001A67DD" w:rsidRDefault="00AD2C64" w:rsidP="001A67D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7D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наличествующее имущество, не учтенное по каким-либо причинам, подлежит принятию к учету.</w:t>
      </w:r>
    </w:p>
    <w:p w:rsidR="00AD2C64" w:rsidRPr="001A67DD" w:rsidRDefault="00AD2C64" w:rsidP="001A67DD">
      <w:pPr>
        <w:spacing w:after="0" w:line="240" w:lineRule="auto"/>
        <w:ind w:firstLine="48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_ref_1689153"/>
      <w:r w:rsidRPr="001A6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результатов инвентаризации и регулирование выявленных расхождений</w:t>
      </w:r>
      <w:bookmarkEnd w:id="23"/>
      <w:r w:rsidR="00312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2C64" w:rsidRPr="001A67DD" w:rsidRDefault="00AD2C64" w:rsidP="001A67DD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4" w:name="_ref_1697826"/>
      <w:r w:rsidRPr="001A6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инвентаризационных описей, по которым выявлено несоответствие фактического наличия финансовых и нефинансовых активов, иного имущества и обязательств данным учета, составляются Ведомости расхождений по результатам инвентаризации </w:t>
      </w:r>
      <w:hyperlink r:id="rId9" w:history="1">
        <w:r w:rsidRPr="00512C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(ф. 0504092)</w:t>
        </w:r>
      </w:hyperlink>
      <w:r w:rsidRPr="001A6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них фиксируются установленные расхождения с данными учета: недостачи и излишки по каждому объекту учета в количественном и стоимостном </w:t>
      </w:r>
      <w:r w:rsidRPr="001A6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выражении. Ценности, не принадлежащие на праве оперативного управления, но числящиеся в учете на забалансовых счетах, вносятся в отдельную ведомость.</w:t>
      </w:r>
      <w:bookmarkEnd w:id="24"/>
    </w:p>
    <w:p w:rsidR="00AD2C64" w:rsidRPr="001A67DD" w:rsidRDefault="00AD2C64" w:rsidP="001A67DD">
      <w:pPr>
        <w:numPr>
          <w:ilvl w:val="1"/>
          <w:numId w:val="0"/>
        </w:numPr>
        <w:spacing w:after="0" w:line="240" w:lineRule="auto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5" w:name="_ref_1697829"/>
      <w:r w:rsidRPr="001A6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инвентаризационных описей комиссия составляет Акт о результатах инвентаризации </w:t>
      </w:r>
      <w:hyperlink r:id="rId10" w:history="1">
        <w:r w:rsidRPr="00512C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(ф. 0504835)</w:t>
        </w:r>
      </w:hyperlink>
      <w:r w:rsidRPr="00512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A6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выявлении по результатам инвентаризации расхождений к Акту прилагается Ведомость расхождений по результатам инвентаризации </w:t>
      </w:r>
      <w:hyperlink r:id="rId11" w:history="1">
        <w:r w:rsidRPr="00512C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(ф. 0504092)</w:t>
        </w:r>
      </w:hyperlink>
      <w:r w:rsidRPr="001A67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End w:id="25"/>
    </w:p>
    <w:sectPr w:rsidR="00AD2C64" w:rsidRPr="001A67DD" w:rsidSect="009D1614">
      <w:headerReference w:type="default" r:id="rId12"/>
      <w:pgSz w:w="11906" w:h="16838"/>
      <w:pgMar w:top="1134" w:right="567" w:bottom="1134" w:left="1701" w:header="567" w:footer="567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8F" w:rsidRDefault="00505D8F" w:rsidP="005D3D09">
      <w:pPr>
        <w:spacing w:after="0" w:line="240" w:lineRule="auto"/>
      </w:pPr>
      <w:r>
        <w:separator/>
      </w:r>
    </w:p>
  </w:endnote>
  <w:endnote w:type="continuationSeparator" w:id="0">
    <w:p w:rsidR="00505D8F" w:rsidRDefault="00505D8F" w:rsidP="005D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8F" w:rsidRDefault="00505D8F" w:rsidP="005D3D09">
      <w:pPr>
        <w:spacing w:after="0" w:line="240" w:lineRule="auto"/>
      </w:pPr>
      <w:r>
        <w:separator/>
      </w:r>
    </w:p>
  </w:footnote>
  <w:footnote w:type="continuationSeparator" w:id="0">
    <w:p w:rsidR="00505D8F" w:rsidRDefault="00505D8F" w:rsidP="005D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09" w:rsidRDefault="005D3D09">
    <w:pPr>
      <w:pStyle w:val="a3"/>
      <w:jc w:val="center"/>
    </w:pPr>
  </w:p>
  <w:p w:rsidR="005D3D09" w:rsidRDefault="005D3D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C64"/>
    <w:rsid w:val="000D6A49"/>
    <w:rsid w:val="00120CAF"/>
    <w:rsid w:val="001A67DD"/>
    <w:rsid w:val="002E3890"/>
    <w:rsid w:val="003123F8"/>
    <w:rsid w:val="004332F0"/>
    <w:rsid w:val="004607FA"/>
    <w:rsid w:val="004860DF"/>
    <w:rsid w:val="00505D8F"/>
    <w:rsid w:val="00512C1A"/>
    <w:rsid w:val="005D3D09"/>
    <w:rsid w:val="009D1614"/>
    <w:rsid w:val="00AD2C64"/>
    <w:rsid w:val="00CD5BF0"/>
    <w:rsid w:val="00D66108"/>
    <w:rsid w:val="00DA0652"/>
    <w:rsid w:val="00E5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49"/>
  </w:style>
  <w:style w:type="paragraph" w:styleId="1">
    <w:name w:val="heading 1"/>
    <w:basedOn w:val="a"/>
    <w:next w:val="a"/>
    <w:link w:val="10"/>
    <w:uiPriority w:val="9"/>
    <w:qFormat/>
    <w:rsid w:val="00AD2C64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D2C64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D2C64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D2C64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D2C64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D2C64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D2C64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D2C64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D2C64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C6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C64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2C64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2C64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D2C64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D2C64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D2C64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D2C64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D2C64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ConsPlusNormal">
    <w:name w:val="ConsPlusNormal"/>
    <w:rsid w:val="00DA0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D09"/>
  </w:style>
  <w:style w:type="paragraph" w:styleId="a5">
    <w:name w:val="footer"/>
    <w:basedOn w:val="a"/>
    <w:link w:val="a6"/>
    <w:uiPriority w:val="99"/>
    <w:unhideWhenUsed/>
    <w:rsid w:val="005D3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2C64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D2C64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D2C64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D2C64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D2C64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D2C64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D2C64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D2C64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D2C64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C6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C64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2C64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2C64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D2C64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D2C64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D2C64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D2C64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D2C64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ConsPlusNormal">
    <w:name w:val="ConsPlusNormal"/>
    <w:rsid w:val="00DA06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BE893C30799654393C4422B6702763792395C742FD69C8FDF4C4BBB23d1R3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161AA42813FF2C5CEF20345109A18045E915A4D486592BF0D91A3DD55F1698951AD9BC98E255BD5FCEE90C20D9338499B9D4E29600D213292d3R9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8161AA42813FF2C5CEF20345109A18045E915A4D486592BF0D91A3DD55F1698951AD9BC98E255BD5FCEE95C10D9338499B9D4E29600D213292d3R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161AA42813FF2C5CEF20345109A18045E915A4D486592BF0D91A3DD55F1698951AD9BC98E255BD5FCEE90C20D9338499B9D4E29600D213292d3R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2020-10-27T09:20:00Z</cp:lastPrinted>
  <dcterms:created xsi:type="dcterms:W3CDTF">2019-04-05T09:34:00Z</dcterms:created>
  <dcterms:modified xsi:type="dcterms:W3CDTF">2020-10-27T09:21:00Z</dcterms:modified>
</cp:coreProperties>
</file>