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79" w:rsidRDefault="00D07379" w:rsidP="00D07379">
      <w:pPr>
        <w:keepNext/>
        <w:keepLine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docStart_11"/>
      <w:bookmarkStart w:id="1" w:name="_title_11"/>
      <w:bookmarkStart w:id="2" w:name="_ref_597263"/>
      <w:bookmarkStart w:id="3" w:name="_GoBack"/>
      <w:bookmarkEnd w:id="0"/>
      <w:bookmarkEnd w:id="3"/>
      <w:r w:rsidRPr="0043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3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 </w:t>
      </w:r>
      <w:r w:rsidR="00D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единой </w:t>
      </w:r>
      <w:r w:rsidRPr="0043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Учетной политике </w:t>
      </w:r>
      <w:r w:rsidR="00FC4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при централизации учета</w:t>
      </w:r>
    </w:p>
    <w:p w:rsidR="00D07379" w:rsidRDefault="00D07379" w:rsidP="00D07379">
      <w:pPr>
        <w:keepNext/>
        <w:keepLine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379" w:rsidRDefault="00D07379" w:rsidP="00F805DC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DC621A" w:rsidRDefault="00DC621A" w:rsidP="00F805DC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</w:p>
    <w:p w:rsidR="00F805DC" w:rsidRPr="0044738A" w:rsidRDefault="00F805DC" w:rsidP="00F805DC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44738A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Порядок выдачи под отчет денежных средств,</w:t>
      </w:r>
      <w:r w:rsidR="00062DC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 xml:space="preserve"> возмещения денежных средств,</w:t>
      </w:r>
      <w:r w:rsidRPr="0044738A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 xml:space="preserve"> составления и представления отчетов подотчетными лицами</w:t>
      </w:r>
      <w:bookmarkEnd w:id="1"/>
      <w:bookmarkEnd w:id="2"/>
    </w:p>
    <w:p w:rsidR="00B4507E" w:rsidRDefault="00B4507E" w:rsidP="00F805DC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D07379" w:rsidRPr="00F805DC" w:rsidRDefault="00D07379" w:rsidP="00F805DC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F805DC" w:rsidRPr="00F805DC" w:rsidRDefault="00B4507E" w:rsidP="00B450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_170652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805DC" w:rsidRPr="00F80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ref_1706529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устанавливает единые правила расчетов с подотчетными лицами.</w:t>
      </w:r>
      <w:bookmarkEnd w:id="5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ref_1706530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нормативными правовыми актами, использованными при разработке настоящего Порядка, являются:</w:t>
      </w:r>
      <w:bookmarkEnd w:id="6"/>
    </w:p>
    <w:p w:rsidR="00F805DC" w:rsidRPr="00F805DC" w:rsidRDefault="00F805DC" w:rsidP="00D0737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B450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</w:t>
        </w:r>
      </w:hyperlink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BA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3210-У;</w:t>
      </w:r>
    </w:p>
    <w:p w:rsidR="00F805DC" w:rsidRPr="00F805DC" w:rsidRDefault="00F805DC" w:rsidP="00D0737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B450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</w:t>
        </w:r>
      </w:hyperlink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BA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157н;</w:t>
      </w:r>
    </w:p>
    <w:p w:rsidR="00F805DC" w:rsidRPr="00F805DC" w:rsidRDefault="00F805DC" w:rsidP="00D0737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B450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</w:t>
      </w:r>
      <w:r w:rsidR="003D4BA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52н;</w:t>
      </w:r>
    </w:p>
    <w:p w:rsidR="00F805DC" w:rsidRPr="00F805DC" w:rsidRDefault="00F805DC" w:rsidP="00D0737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B450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направления работников в служебные командировки, утвержденное Постановлением Правительства РФ от 13.10.2008 </w:t>
      </w:r>
      <w:r w:rsidR="003D4BA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749.</w:t>
      </w:r>
    </w:p>
    <w:p w:rsidR="00F805DC" w:rsidRPr="00F805DC" w:rsidRDefault="00B4507E" w:rsidP="00B450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ref_171537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805DC" w:rsidRPr="00F80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выдачи денежных средств под отчет</w:t>
      </w:r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ref_1724044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Денежные средства выдаются (перечисляются) под отчет:</w:t>
      </w:r>
      <w:bookmarkEnd w:id="8"/>
    </w:p>
    <w:p w:rsidR="00F805DC" w:rsidRPr="00F805DC" w:rsidRDefault="00F805DC" w:rsidP="00D0737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административно-хозяйственные нужды;</w:t>
      </w:r>
    </w:p>
    <w:p w:rsidR="00F805DC" w:rsidRDefault="00F805DC" w:rsidP="00D0737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покрытие (возмещение) затрат, связанных со служебными командировками</w:t>
      </w:r>
      <w:r w:rsidR="003D4B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BA9" w:rsidRPr="00F805DC" w:rsidRDefault="003D4BA9" w:rsidP="00D0737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мероприятий. </w:t>
      </w:r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ref_1724045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9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ref_1724046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  <w:bookmarkEnd w:id="10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ref_1724047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Денежные средства под отчет на административно-хозяйственные нужды</w:t>
      </w:r>
      <w:r w:rsidR="00D26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проведение мероприятий</w:t>
      </w:r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перечисляются на банковские дебетовые карты сотрудников.</w:t>
      </w:r>
      <w:bookmarkEnd w:id="11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_ref_1724048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срок выдачи денежных средств под отчет на административно-хозяйственные нужды</w:t>
      </w:r>
      <w:r w:rsidR="00D26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проведение мероприятий</w:t>
      </w:r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10 календарных дней.</w:t>
      </w:r>
      <w:bookmarkEnd w:id="12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ref_1724049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распорядительным актом руководителя.</w:t>
      </w:r>
      <w:bookmarkEnd w:id="13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_ref_1724050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Авансы на расходы, связанные со служебными командировками, перечисляются на банковские дебетовые карты сотрудников.</w:t>
      </w:r>
      <w:bookmarkEnd w:id="14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_ref_1724051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</w:t>
      </w:r>
      <w:r w:rsidR="00B4507E" w:rsidRPr="0006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06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риложении </w:t>
      </w:r>
      <w:r w:rsidR="00B4507E" w:rsidRPr="0006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06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Порядку.</w:t>
      </w:r>
      <w:bookmarkEnd w:id="15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ref_1724052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заявлении работника уполномоченное должностное лицо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"Задолженность отсутствует" с указанием даты и проставлением подписи уполномоченного лица.</w:t>
      </w:r>
      <w:bookmarkEnd w:id="16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724053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в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  <w:bookmarkEnd w:id="17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ref_1724054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12" w:history="1">
        <w:r w:rsidRPr="00B45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(ф. 0504505)</w:t>
        </w:r>
      </w:hyperlink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18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9" w:name="_ref_1724055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выданных (перечисленных) под отчет денежных средств одним лицом другому запрещается.</w:t>
      </w:r>
      <w:bookmarkEnd w:id="19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ref_1724056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исключительных случаях, когда работник с разрешения руководителя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документов.</w:t>
      </w:r>
      <w:bookmarkEnd w:id="20"/>
    </w:p>
    <w:p w:rsidR="00F805DC" w:rsidRPr="00F805DC" w:rsidRDefault="00B4507E" w:rsidP="00D07379">
      <w:pPr>
        <w:spacing w:after="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ref_173280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805DC" w:rsidRPr="00F80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представления отчетности подотчетными лицами</w:t>
      </w:r>
      <w:bookmarkEnd w:id="2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2" w:name="_ref_1732808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  <w:bookmarkEnd w:id="22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" w:name="_ref_1732809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Авансовый отчет </w:t>
      </w:r>
      <w:hyperlink r:id="rId13" w:history="1">
        <w:r w:rsidRPr="00B45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(ф. 0504505)</w:t>
        </w:r>
      </w:hyperlink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  <w:bookmarkEnd w:id="23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1732810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Авансовый отчет </w:t>
      </w:r>
      <w:hyperlink r:id="rId14" w:history="1">
        <w:r w:rsidRPr="00B45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(ф. 0504505)</w:t>
        </w:r>
      </w:hyperlink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командировочным расходам представляется работником не позднее трех рабочих дней со дня возвращения из командировки.</w:t>
      </w:r>
      <w:bookmarkEnd w:id="24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5" w:name="_ref_1732811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5" w:history="1">
        <w:r w:rsidRPr="00B45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(ф. 0504505)</w:t>
        </w:r>
      </w:hyperlink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наличие документов, подтверждающих произведенные расходы, обоснованность расходования средств.</w:t>
      </w:r>
      <w:bookmarkEnd w:id="25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6" w:name="_ref_1732812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  <w:bookmarkEnd w:id="26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7" w:name="_ref_1732813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Проверенный Авансовый отчет </w:t>
      </w:r>
      <w:hyperlink r:id="rId16" w:history="1">
        <w:r w:rsidRPr="00B45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(ф. 0504505)</w:t>
        </w:r>
      </w:hyperlink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утверждает руководитель. После этого отчет принимается к учету.</w:t>
      </w:r>
      <w:bookmarkEnd w:id="27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8" w:name="_ref_1732814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и утверждение авансового отчета осуществляются в течение трех рабочих дней со дня его представления подотчетным лицом.</w:t>
      </w:r>
      <w:bookmarkEnd w:id="28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9" w:name="_ref_1732815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превышения принятых к учету расходов подотчетного лица над ранее выданным авансом (сумма утвержденного перерасхода) в течение 30 календарных дней перечисляются на банковские дебетовые карты сотрудников.</w:t>
      </w:r>
      <w:bookmarkEnd w:id="29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0" w:name="_ref_1732816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7" w:history="1">
        <w:r w:rsidRPr="00B45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(ф. 0504505)</w:t>
        </w:r>
      </w:hyperlink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30"/>
    </w:p>
    <w:p w:rsidR="00F805DC" w:rsidRP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1" w:name="_ref_1732817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работник в установленный срок не представил Авансовый отчет </w:t>
      </w:r>
      <w:hyperlink r:id="rId18" w:history="1">
        <w:r w:rsidRPr="00B45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(ф. 0504505)</w:t>
        </w:r>
      </w:hyperlink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19" w:history="1">
        <w:r w:rsidRPr="00B45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ст. 137</w:t>
        </w:r>
      </w:hyperlink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20" w:history="1">
        <w:r w:rsidRPr="00B45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138</w:t>
        </w:r>
      </w:hyperlink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ТК РФ.</w:t>
      </w:r>
      <w:bookmarkEnd w:id="31"/>
    </w:p>
    <w:p w:rsidR="00F805DC" w:rsidRDefault="00F805DC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2" w:name="_ref_1732818"/>
      <w:r w:rsidRPr="00F8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  <w:bookmarkEnd w:id="32"/>
    </w:p>
    <w:p w:rsidR="0046536D" w:rsidRPr="00062DC9" w:rsidRDefault="00062DC9" w:rsidP="0046536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2DC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6536D" w:rsidRPr="00062DC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возмещения денежных средств </w:t>
      </w:r>
      <w:r w:rsidRPr="00062DC9">
        <w:rPr>
          <w:rFonts w:ascii="Times New Roman" w:hAnsi="Times New Roman" w:cs="Times New Roman"/>
          <w:b/>
          <w:bCs/>
          <w:sz w:val="24"/>
          <w:szCs w:val="24"/>
        </w:rPr>
        <w:t>с использованием счета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DC9">
        <w:rPr>
          <w:rFonts w:ascii="Times New Roman" w:hAnsi="Times New Roman" w:cs="Times New Roman"/>
          <w:b/>
          <w:sz w:val="24"/>
          <w:szCs w:val="24"/>
        </w:rPr>
        <w:t>0 302 00 000 «Расчеты по принятым обязательствам»</w:t>
      </w:r>
    </w:p>
    <w:p w:rsidR="0046536D" w:rsidRPr="00062DC9" w:rsidRDefault="0046536D" w:rsidP="0046536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 xml:space="preserve">Денежные средства возмещаются сотрудникам </w:t>
      </w:r>
      <w:r w:rsidR="00062DC9">
        <w:rPr>
          <w:rFonts w:ascii="Times New Roman" w:hAnsi="Times New Roman" w:cs="Times New Roman"/>
          <w:sz w:val="24"/>
          <w:szCs w:val="24"/>
        </w:rPr>
        <w:t xml:space="preserve">субъектов централизованного учета </w:t>
      </w:r>
      <w:proofErr w:type="gramStart"/>
      <w:r w:rsidRPr="00062D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2DC9">
        <w:rPr>
          <w:rFonts w:ascii="Times New Roman" w:hAnsi="Times New Roman" w:cs="Times New Roman"/>
          <w:sz w:val="24"/>
          <w:szCs w:val="24"/>
        </w:rPr>
        <w:t>:</w:t>
      </w:r>
    </w:p>
    <w:p w:rsidR="0046536D" w:rsidRPr="00062DC9" w:rsidRDefault="0046536D" w:rsidP="0046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>-административно-хозяйственные нужды;</w:t>
      </w:r>
    </w:p>
    <w:p w:rsidR="0046536D" w:rsidRPr="00062DC9" w:rsidRDefault="0046536D" w:rsidP="0046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>-покрытие (возмещение) затрат, связанных со служебными командировками;</w:t>
      </w:r>
    </w:p>
    <w:p w:rsidR="0046536D" w:rsidRPr="00062DC9" w:rsidRDefault="0046536D" w:rsidP="0046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 xml:space="preserve">-проведение мероприятий. </w:t>
      </w:r>
    </w:p>
    <w:p w:rsidR="0046536D" w:rsidRPr="00062DC9" w:rsidRDefault="0046536D" w:rsidP="0046536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>Денежные средства, подлежащие возмещению сотрудникам на административно-хозяйственные нужды, проведение мероприятий перечисляются на банковские дебетовые карты сотрудника.</w:t>
      </w:r>
    </w:p>
    <w:p w:rsidR="0046536D" w:rsidRPr="00062DC9" w:rsidRDefault="0046536D" w:rsidP="0046536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62DC9">
        <w:rPr>
          <w:rFonts w:ascii="Times New Roman" w:hAnsi="Times New Roman" w:cs="Times New Roman"/>
          <w:sz w:val="24"/>
          <w:szCs w:val="24"/>
        </w:rPr>
        <w:lastRenderedPageBreak/>
        <w:t>Сумма денежных средств, возмещаемая сотруднику на административно-хозяйственные нужды не может</w:t>
      </w:r>
      <w:proofErr w:type="gramEnd"/>
      <w:r w:rsidRPr="00062DC9">
        <w:rPr>
          <w:rFonts w:ascii="Times New Roman" w:hAnsi="Times New Roman" w:cs="Times New Roman"/>
          <w:sz w:val="24"/>
          <w:szCs w:val="24"/>
        </w:rPr>
        <w:t xml:space="preserve"> превышать 100 000 (сто тысяч) рублей.</w:t>
      </w:r>
    </w:p>
    <w:p w:rsidR="0046536D" w:rsidRPr="00062DC9" w:rsidRDefault="0046536D" w:rsidP="0046536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>Максимальный срок возмещения денежных средств сотрудникам на административно-хозяйственные нужды, проведение мероприятий составляет 10 календарных дней.</w:t>
      </w:r>
    </w:p>
    <w:p w:rsidR="0046536D" w:rsidRPr="00062DC9" w:rsidRDefault="0046536D" w:rsidP="0046536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>Возмещаемые суммы на осуществление командировочных расходов выдаются сотрудникам, состоящим в трудовых отношениях, при направлении в служебную командировку в соответствии с распорядительным актом и перечисляются на банковские дебетовые карты сотрудников.</w:t>
      </w:r>
    </w:p>
    <w:p w:rsidR="0046536D" w:rsidRPr="00062DC9" w:rsidRDefault="0046536D" w:rsidP="0046536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>Для возмещения денежных средств сотрудник оформляет:</w:t>
      </w:r>
    </w:p>
    <w:p w:rsidR="0046536D" w:rsidRPr="00062DC9" w:rsidRDefault="0046536D" w:rsidP="0046536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 xml:space="preserve">- письменное заявление (форма заявления </w:t>
      </w:r>
      <w:r w:rsidR="00EE28BD" w:rsidRPr="00EE28B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EE28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E28BD" w:rsidRPr="00EE28BD">
        <w:rPr>
          <w:rFonts w:ascii="Times New Roman" w:hAnsi="Times New Roman" w:cs="Times New Roman"/>
          <w:b/>
          <w:sz w:val="24"/>
          <w:szCs w:val="24"/>
        </w:rPr>
        <w:t>2</w:t>
      </w:r>
      <w:r w:rsidRPr="00062DC9">
        <w:rPr>
          <w:rFonts w:ascii="Times New Roman" w:hAnsi="Times New Roman" w:cs="Times New Roman"/>
          <w:sz w:val="24"/>
          <w:szCs w:val="24"/>
        </w:rPr>
        <w:t>) с указанием суммы, подлежащей возмещению; назначения израсходованных средств, подписанное работником и утвержденное начальником МКУ «Центр бухгалтерского учета». Форма заявления приведена в приложении  к настоящему Порядку.</w:t>
      </w:r>
    </w:p>
    <w:p w:rsidR="0046536D" w:rsidRPr="00062DC9" w:rsidRDefault="0046536D" w:rsidP="0046536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 xml:space="preserve">- отчет о расходовании денежных средств (форма отчета </w:t>
      </w:r>
      <w:r w:rsidR="00EE28BD" w:rsidRPr="00EE28B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EE28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E28BD" w:rsidRPr="00EE28BD">
        <w:rPr>
          <w:rFonts w:ascii="Times New Roman" w:hAnsi="Times New Roman" w:cs="Times New Roman"/>
          <w:b/>
          <w:sz w:val="24"/>
          <w:szCs w:val="24"/>
        </w:rPr>
        <w:t>3</w:t>
      </w:r>
      <w:r w:rsidRPr="00062DC9">
        <w:rPr>
          <w:rFonts w:ascii="Times New Roman" w:hAnsi="Times New Roman" w:cs="Times New Roman"/>
          <w:sz w:val="24"/>
          <w:szCs w:val="24"/>
        </w:rPr>
        <w:t>) с указанием суммы, подлежащей возмещению; наименования товаров, работ, услуг; количество товаров, работ, услуг. Форма заявления приведена в приложении  к настоящему Порядку.</w:t>
      </w:r>
    </w:p>
    <w:p w:rsidR="00062DC9" w:rsidRPr="00062DC9" w:rsidRDefault="0046536D" w:rsidP="00062D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2DC9">
        <w:rPr>
          <w:rFonts w:ascii="Times New Roman" w:hAnsi="Times New Roman" w:cs="Times New Roman"/>
          <w:b/>
          <w:bCs/>
          <w:sz w:val="24"/>
          <w:szCs w:val="24"/>
        </w:rPr>
        <w:t>3. Порядок представления отчетности по возмещению расходов</w:t>
      </w:r>
      <w:r w:rsidR="00062DC9" w:rsidRPr="00062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DC9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62DC9" w:rsidRPr="00062DC9">
        <w:rPr>
          <w:rFonts w:ascii="Times New Roman" w:hAnsi="Times New Roman" w:cs="Times New Roman"/>
          <w:b/>
          <w:bCs/>
          <w:sz w:val="24"/>
          <w:szCs w:val="24"/>
        </w:rPr>
        <w:t>использованием счета</w:t>
      </w:r>
      <w:r w:rsidR="00062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DC9" w:rsidRPr="00062DC9">
        <w:rPr>
          <w:rFonts w:ascii="Times New Roman" w:hAnsi="Times New Roman" w:cs="Times New Roman"/>
          <w:b/>
          <w:sz w:val="24"/>
          <w:szCs w:val="24"/>
        </w:rPr>
        <w:t>0 302 00 000 «Расчеты по принятым обязательствам»</w:t>
      </w:r>
    </w:p>
    <w:p w:rsidR="0046536D" w:rsidRPr="00062DC9" w:rsidRDefault="0046536D" w:rsidP="0046536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 xml:space="preserve">По израсходованным суммам сотрудник </w:t>
      </w:r>
      <w:r w:rsidR="00062DC9">
        <w:rPr>
          <w:rFonts w:ascii="Times New Roman" w:hAnsi="Times New Roman" w:cs="Times New Roman"/>
          <w:sz w:val="24"/>
          <w:szCs w:val="24"/>
        </w:rPr>
        <w:t xml:space="preserve">субъекта централизованного учета </w:t>
      </w:r>
      <w:r w:rsidRPr="00062DC9">
        <w:rPr>
          <w:rFonts w:ascii="Times New Roman" w:hAnsi="Times New Roman" w:cs="Times New Roman"/>
          <w:sz w:val="24"/>
          <w:szCs w:val="24"/>
        </w:rPr>
        <w:t>(далее - подотчетное лицо) представляет заявление и отчет о расходовании денежных сре</w:t>
      </w:r>
      <w:proofErr w:type="gramStart"/>
      <w:r w:rsidRPr="00062DC9"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 w:rsidRPr="00062DC9">
        <w:rPr>
          <w:rFonts w:ascii="Times New Roman" w:hAnsi="Times New Roman" w:cs="Times New Roman"/>
          <w:sz w:val="24"/>
          <w:szCs w:val="24"/>
        </w:rPr>
        <w:t>иложением документов, подтверждающих произведенные расходы. Документы, приложенные к отчету, нумеруются подотчетным лицом в порядке их записи в отчете.</w:t>
      </w:r>
    </w:p>
    <w:p w:rsidR="0046536D" w:rsidRPr="00062DC9" w:rsidRDefault="0046536D" w:rsidP="0046536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>Должностные лица, ответственные за оформление соответствующих фактов хозяйственной жизни, проверяют правильность оформления отчета  о расходовании денежных средств, наличие документов, подтверждающих произведенные расходы, обоснованность расходования средств.</w:t>
      </w:r>
    </w:p>
    <w:p w:rsidR="0046536D" w:rsidRPr="00062DC9" w:rsidRDefault="0046536D" w:rsidP="0046536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>Все прилагаемые к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</w:p>
    <w:p w:rsidR="0046536D" w:rsidRPr="00062DC9" w:rsidRDefault="0046536D" w:rsidP="0046536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>Проверенный отчет утверждает начальник МКУ «Центр бухгалтерского учета». После этого отчет принимается к учету.</w:t>
      </w:r>
    </w:p>
    <w:p w:rsidR="0046536D" w:rsidRPr="00062DC9" w:rsidRDefault="0046536D" w:rsidP="0046536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2DC9">
        <w:rPr>
          <w:rFonts w:ascii="Times New Roman" w:hAnsi="Times New Roman" w:cs="Times New Roman"/>
          <w:sz w:val="24"/>
          <w:szCs w:val="24"/>
        </w:rPr>
        <w:t>Проверка и утверждение отчета о расходовании денежных средств осуществляются в течение трех рабочих дней со дня его представления подотчетным лицом.</w:t>
      </w:r>
    </w:p>
    <w:p w:rsidR="0046536D" w:rsidRPr="00062DC9" w:rsidRDefault="0046536D" w:rsidP="00D07379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987" w:rsidRDefault="008C7987" w:rsidP="00B4507E">
      <w:pPr>
        <w:keepNext/>
        <w:keepLines/>
        <w:spacing w:after="0" w:line="240" w:lineRule="auto"/>
        <w:ind w:left="4962" w:hanging="142"/>
        <w:jc w:val="center"/>
      </w:pPr>
    </w:p>
    <w:sectPr w:rsidR="008C7987" w:rsidSect="00AC556F">
      <w:headerReference w:type="default" r:id="rId21"/>
      <w:headerReference w:type="first" r:id="rId22"/>
      <w:pgSz w:w="11906" w:h="16838"/>
      <w:pgMar w:top="1134" w:right="850" w:bottom="1134" w:left="1701" w:header="567" w:footer="567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B9" w:rsidRDefault="003563B9">
      <w:pPr>
        <w:spacing w:after="0" w:line="240" w:lineRule="auto"/>
      </w:pPr>
      <w:r>
        <w:separator/>
      </w:r>
    </w:p>
  </w:endnote>
  <w:endnote w:type="continuationSeparator" w:id="0">
    <w:p w:rsidR="003563B9" w:rsidRDefault="0035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B9" w:rsidRDefault="003563B9">
      <w:pPr>
        <w:spacing w:after="0" w:line="240" w:lineRule="auto"/>
      </w:pPr>
      <w:r>
        <w:separator/>
      </w:r>
    </w:p>
  </w:footnote>
  <w:footnote w:type="continuationSeparator" w:id="0">
    <w:p w:rsidR="003563B9" w:rsidRDefault="0035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5" w:rsidRDefault="006E5D45">
    <w:pPr>
      <w:pStyle w:val="a3"/>
      <w:jc w:val="center"/>
    </w:pPr>
  </w:p>
  <w:p w:rsidR="006E5D45" w:rsidRDefault="006E5D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549785"/>
      <w:docPartObj>
        <w:docPartGallery w:val="Page Numbers (Top of Page)"/>
        <w:docPartUnique/>
      </w:docPartObj>
    </w:sdtPr>
    <w:sdtEndPr/>
    <w:sdtContent>
      <w:p w:rsidR="006E5D45" w:rsidRDefault="00474A3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D4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E5D45" w:rsidRDefault="006E5D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5DC"/>
    <w:rsid w:val="000026ED"/>
    <w:rsid w:val="00062DC9"/>
    <w:rsid w:val="00287D5F"/>
    <w:rsid w:val="002C5124"/>
    <w:rsid w:val="0034601E"/>
    <w:rsid w:val="003563B9"/>
    <w:rsid w:val="003C2305"/>
    <w:rsid w:val="003D4BA9"/>
    <w:rsid w:val="0041791E"/>
    <w:rsid w:val="0044738A"/>
    <w:rsid w:val="0046536D"/>
    <w:rsid w:val="00474A3D"/>
    <w:rsid w:val="004C1852"/>
    <w:rsid w:val="005236B0"/>
    <w:rsid w:val="005349DA"/>
    <w:rsid w:val="0056072C"/>
    <w:rsid w:val="006C1133"/>
    <w:rsid w:val="006E5D45"/>
    <w:rsid w:val="00810205"/>
    <w:rsid w:val="008C7987"/>
    <w:rsid w:val="008D1284"/>
    <w:rsid w:val="0093792C"/>
    <w:rsid w:val="009C7D37"/>
    <w:rsid w:val="00AC556F"/>
    <w:rsid w:val="00AE4675"/>
    <w:rsid w:val="00B4507E"/>
    <w:rsid w:val="00B709C5"/>
    <w:rsid w:val="00B831E6"/>
    <w:rsid w:val="00C17750"/>
    <w:rsid w:val="00D07379"/>
    <w:rsid w:val="00D26E70"/>
    <w:rsid w:val="00DC2794"/>
    <w:rsid w:val="00DC621A"/>
    <w:rsid w:val="00EE28BD"/>
    <w:rsid w:val="00F805DC"/>
    <w:rsid w:val="00F877AF"/>
    <w:rsid w:val="00FA124D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AF"/>
  </w:style>
  <w:style w:type="paragraph" w:styleId="1">
    <w:name w:val="heading 1"/>
    <w:basedOn w:val="a"/>
    <w:next w:val="a"/>
    <w:link w:val="10"/>
    <w:uiPriority w:val="9"/>
    <w:qFormat/>
    <w:rsid w:val="00F805DC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805DC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805DC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805DC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805DC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805DC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805DC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805DC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805DC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5DC"/>
  </w:style>
  <w:style w:type="paragraph" w:styleId="a5">
    <w:name w:val="footer"/>
    <w:basedOn w:val="a"/>
    <w:link w:val="a6"/>
    <w:uiPriority w:val="99"/>
    <w:unhideWhenUsed/>
    <w:rsid w:val="00F8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5DC"/>
  </w:style>
  <w:style w:type="character" w:customStyle="1" w:styleId="10">
    <w:name w:val="Заголовок 1 Знак"/>
    <w:basedOn w:val="a0"/>
    <w:link w:val="1"/>
    <w:uiPriority w:val="9"/>
    <w:rsid w:val="00F805D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5D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5D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5D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5D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05D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805D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05D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805D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7">
    <w:name w:val="List Paragraph"/>
    <w:basedOn w:val="a"/>
    <w:uiPriority w:val="34"/>
    <w:qFormat/>
    <w:rsid w:val="00B4507E"/>
    <w:pPr>
      <w:ind w:left="720"/>
      <w:contextualSpacing/>
    </w:pPr>
  </w:style>
  <w:style w:type="paragraph" w:customStyle="1" w:styleId="ConsPlusNormal">
    <w:name w:val="ConsPlusNormal"/>
    <w:rsid w:val="00B45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0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5DC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805DC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805DC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805DC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805DC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805DC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805DC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805DC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805DC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05DC"/>
  </w:style>
  <w:style w:type="paragraph" w:styleId="a5">
    <w:name w:val="footer"/>
    <w:basedOn w:val="a"/>
    <w:link w:val="a6"/>
    <w:uiPriority w:val="99"/>
    <w:semiHidden/>
    <w:unhideWhenUsed/>
    <w:rsid w:val="00F8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05DC"/>
  </w:style>
  <w:style w:type="character" w:customStyle="1" w:styleId="10">
    <w:name w:val="Заголовок 1 Знак"/>
    <w:basedOn w:val="a0"/>
    <w:link w:val="1"/>
    <w:uiPriority w:val="9"/>
    <w:rsid w:val="00F805D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5D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5D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5D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5D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05D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805D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05D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805D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7">
    <w:name w:val="List Paragraph"/>
    <w:basedOn w:val="a"/>
    <w:uiPriority w:val="34"/>
    <w:qFormat/>
    <w:rsid w:val="00B4507E"/>
    <w:pPr>
      <w:ind w:left="720"/>
      <w:contextualSpacing/>
    </w:pPr>
  </w:style>
  <w:style w:type="paragraph" w:customStyle="1" w:styleId="ConsPlusNormal">
    <w:name w:val="ConsPlusNormal"/>
    <w:rsid w:val="00B45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0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0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9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2020-10-27T09:22:00Z</cp:lastPrinted>
  <dcterms:created xsi:type="dcterms:W3CDTF">2019-04-04T07:23:00Z</dcterms:created>
  <dcterms:modified xsi:type="dcterms:W3CDTF">2020-10-27T09:25:00Z</dcterms:modified>
</cp:coreProperties>
</file>